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9C0D" w14:textId="0F10897E" w:rsidR="00E31291" w:rsidRPr="00A63264" w:rsidRDefault="00B751B7">
      <w:pPr>
        <w:pStyle w:val="berschrift1"/>
        <w:rPr>
          <w:rFonts w:asciiTheme="minorHAnsi" w:hAnsiTheme="minorHAnsi"/>
          <w:sz w:val="22"/>
          <w:szCs w:val="22"/>
        </w:rPr>
      </w:pPr>
      <w:r w:rsidRPr="00A63264">
        <w:rPr>
          <w:rFonts w:asciiTheme="minorHAnsi" w:hAnsiTheme="minorHAnsi"/>
          <w:sz w:val="22"/>
          <w:szCs w:val="22"/>
        </w:rPr>
        <w:t>Offene</w:t>
      </w:r>
      <w:r w:rsidR="00C85BB4" w:rsidRPr="00A63264">
        <w:rPr>
          <w:rFonts w:asciiTheme="minorHAnsi" w:hAnsiTheme="minorHAnsi"/>
          <w:sz w:val="22"/>
          <w:szCs w:val="22"/>
        </w:rPr>
        <w:t>s</w:t>
      </w:r>
      <w:r w:rsidRPr="00A63264">
        <w:rPr>
          <w:rFonts w:asciiTheme="minorHAnsi" w:hAnsiTheme="minorHAnsi"/>
          <w:sz w:val="22"/>
          <w:szCs w:val="22"/>
        </w:rPr>
        <w:t xml:space="preserve"> Arbeit</w:t>
      </w:r>
      <w:r w:rsidR="00C85BB4" w:rsidRPr="00A63264">
        <w:rPr>
          <w:rFonts w:asciiTheme="minorHAnsi" w:hAnsiTheme="minorHAnsi"/>
          <w:sz w:val="22"/>
          <w:szCs w:val="22"/>
        </w:rPr>
        <w:t>en</w:t>
      </w:r>
      <w:r w:rsidRPr="00A63264">
        <w:rPr>
          <w:rFonts w:asciiTheme="minorHAnsi" w:hAnsiTheme="minorHAnsi"/>
          <w:sz w:val="22"/>
          <w:szCs w:val="22"/>
        </w:rPr>
        <w:t xml:space="preserve">: </w:t>
      </w:r>
      <w:r w:rsidR="00C85BB4" w:rsidRPr="00A63264">
        <w:rPr>
          <w:rFonts w:asciiTheme="minorHAnsi" w:hAnsiTheme="minorHAnsi"/>
          <w:sz w:val="22"/>
          <w:szCs w:val="22"/>
        </w:rPr>
        <w:t>Schwerpunktsetzung zum Abitur</w:t>
      </w:r>
    </w:p>
    <w:p w14:paraId="0F4D6002" w14:textId="217670AB" w:rsidR="00A84CB8" w:rsidRPr="00A63264" w:rsidRDefault="00A84CB8" w:rsidP="00A84CB8">
      <w:pPr>
        <w:rPr>
          <w:sz w:val="22"/>
          <w:szCs w:val="22"/>
        </w:rPr>
      </w:pPr>
      <w:r w:rsidRPr="00A63264">
        <w:rPr>
          <w:sz w:val="22"/>
          <w:szCs w:val="22"/>
        </w:rPr>
        <w:t>Zunächst eine Erkenntnis aus der Lernforschung:</w:t>
      </w:r>
    </w:p>
    <w:p w14:paraId="2668E719" w14:textId="2F72B3A5" w:rsidR="00A84CB8" w:rsidRPr="00A63264" w:rsidRDefault="00A84CB8" w:rsidP="00A84CB8">
      <w:pPr>
        <w:rPr>
          <w:sz w:val="22"/>
          <w:szCs w:val="22"/>
        </w:rPr>
      </w:pPr>
      <w:r w:rsidRPr="00A63264">
        <w:rPr>
          <w:noProof/>
          <w:sz w:val="22"/>
          <w:szCs w:val="22"/>
          <w:lang w:eastAsia="de-DE" w:bidi="ar-SA"/>
        </w:rPr>
        <w:drawing>
          <wp:inline distT="0" distB="0" distL="0" distR="0" wp14:anchorId="7B4D012B" wp14:editId="4A6AA657">
            <wp:extent cx="2962283" cy="2150092"/>
            <wp:effectExtent l="0" t="0" r="9525" b="9525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36" cy="21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D78B9">
        <w:rPr>
          <w:rStyle w:val="Funotenzeichen"/>
          <w:sz w:val="22"/>
          <w:szCs w:val="22"/>
        </w:rPr>
        <w:footnoteReference w:id="1"/>
      </w:r>
    </w:p>
    <w:p w14:paraId="5CFF2F3A" w14:textId="0D8E0FD5" w:rsidR="00C85BB4" w:rsidRPr="00A63264" w:rsidRDefault="00C85BB4" w:rsidP="00E848FE">
      <w:pPr>
        <w:rPr>
          <w:sz w:val="22"/>
          <w:szCs w:val="22"/>
        </w:rPr>
      </w:pPr>
      <w:r w:rsidRPr="00A63264">
        <w:rPr>
          <w:sz w:val="22"/>
          <w:szCs w:val="22"/>
        </w:rPr>
        <w:t xml:space="preserve">Das </w:t>
      </w:r>
      <w:r w:rsidRPr="00303967">
        <w:rPr>
          <w:b/>
          <w:sz w:val="22"/>
          <w:szCs w:val="22"/>
        </w:rPr>
        <w:t>offene Arbeiten</w:t>
      </w:r>
      <w:r w:rsidRPr="00A63264">
        <w:rPr>
          <w:sz w:val="22"/>
          <w:szCs w:val="22"/>
        </w:rPr>
        <w:t xml:space="preserve"> soll Ihnen die </w:t>
      </w:r>
      <w:r w:rsidRPr="00303967">
        <w:rPr>
          <w:b/>
          <w:sz w:val="22"/>
          <w:szCs w:val="22"/>
        </w:rPr>
        <w:t>bestmöglichen Bedingungen</w:t>
      </w:r>
      <w:r w:rsidRPr="00A63264">
        <w:rPr>
          <w:sz w:val="22"/>
          <w:szCs w:val="22"/>
        </w:rPr>
        <w:t xml:space="preserve"> bereitstellen, sich auf die Themen des Abiturs </w:t>
      </w:r>
      <w:r w:rsidRPr="00303967">
        <w:rPr>
          <w:b/>
          <w:sz w:val="22"/>
          <w:szCs w:val="22"/>
        </w:rPr>
        <w:t>individuell vorzubereiten</w:t>
      </w:r>
      <w:r w:rsidRPr="00A63264">
        <w:rPr>
          <w:sz w:val="22"/>
          <w:szCs w:val="22"/>
        </w:rPr>
        <w:t xml:space="preserve">. Die Lehrperson wird dabei </w:t>
      </w:r>
      <w:r w:rsidRPr="00A63264">
        <w:rPr>
          <w:sz w:val="22"/>
          <w:szCs w:val="22"/>
          <w:u w:val="single"/>
        </w:rPr>
        <w:t xml:space="preserve">immer Ansprechpartner und Experte </w:t>
      </w:r>
      <w:r w:rsidRPr="00A63264">
        <w:rPr>
          <w:sz w:val="22"/>
          <w:szCs w:val="22"/>
        </w:rPr>
        <w:t xml:space="preserve">sein. Wie Sie aber letztlich vorgehen, was Sie sich vornehmen und was Sie bearbeiten bleibt Ihnen überlassen. </w:t>
      </w:r>
    </w:p>
    <w:p w14:paraId="6CE29244" w14:textId="7688BE4C" w:rsidR="00C85BB4" w:rsidRPr="00A63264" w:rsidRDefault="00C85BB4" w:rsidP="00E848FE">
      <w:pPr>
        <w:rPr>
          <w:sz w:val="22"/>
          <w:szCs w:val="22"/>
        </w:rPr>
      </w:pPr>
      <w:r w:rsidRPr="00A63264">
        <w:rPr>
          <w:sz w:val="22"/>
          <w:szCs w:val="22"/>
          <w:u w:val="single"/>
        </w:rPr>
        <w:t xml:space="preserve">Zu empfehlen </w:t>
      </w:r>
      <w:r w:rsidRPr="00A63264">
        <w:rPr>
          <w:sz w:val="22"/>
          <w:szCs w:val="22"/>
        </w:rPr>
        <w:t xml:space="preserve">ist die genaue Vorbereitung auf </w:t>
      </w:r>
      <w:r w:rsidRPr="00A63264">
        <w:rPr>
          <w:b/>
          <w:sz w:val="22"/>
          <w:szCs w:val="22"/>
        </w:rPr>
        <w:t xml:space="preserve">ein Hauptthema </w:t>
      </w:r>
      <w:r w:rsidRPr="00A63264">
        <w:rPr>
          <w:sz w:val="22"/>
          <w:szCs w:val="22"/>
        </w:rPr>
        <w:t xml:space="preserve">und ein Ausweichthema. Aber auch die Wiederholung von allen Themen ist möglich.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B429F" w:rsidRPr="00A63264" w14:paraId="140FBBA7" w14:textId="77777777" w:rsidTr="001B429F">
        <w:tc>
          <w:tcPr>
            <w:tcW w:w="9017" w:type="dxa"/>
          </w:tcPr>
          <w:p w14:paraId="3A9EC072" w14:textId="35B16BB9" w:rsidR="001B429F" w:rsidRPr="00A63264" w:rsidRDefault="001B429F" w:rsidP="00E848FE">
            <w:pPr>
              <w:rPr>
                <w:sz w:val="22"/>
                <w:szCs w:val="22"/>
              </w:rPr>
            </w:pPr>
            <w:r w:rsidRPr="00A63264">
              <w:rPr>
                <w:b/>
                <w:sz w:val="22"/>
                <w:szCs w:val="22"/>
              </w:rPr>
              <w:t xml:space="preserve">Zielsetzung: </w:t>
            </w:r>
            <w:r w:rsidRPr="00A63264">
              <w:rPr>
                <w:sz w:val="22"/>
                <w:szCs w:val="22"/>
              </w:rPr>
              <w:t xml:space="preserve">Bestmögliche Vorbereitung auf eine oder alle Themen, die im schriftlichen Abitur im Fach Deutsch ausgewählt werden können. </w:t>
            </w:r>
          </w:p>
          <w:p w14:paraId="4EB18B87" w14:textId="77777777" w:rsidR="001B429F" w:rsidRPr="00A63264" w:rsidRDefault="001B429F" w:rsidP="00E848FE">
            <w:pPr>
              <w:rPr>
                <w:sz w:val="22"/>
                <w:szCs w:val="22"/>
              </w:rPr>
            </w:pPr>
          </w:p>
          <w:p w14:paraId="0C4287D2" w14:textId="6F6AE41C" w:rsidR="001B429F" w:rsidRPr="009571C2" w:rsidRDefault="001B429F" w:rsidP="009571C2">
            <w:pPr>
              <w:rPr>
                <w:sz w:val="22"/>
                <w:szCs w:val="22"/>
              </w:rPr>
            </w:pPr>
            <w:r w:rsidRPr="00A63264">
              <w:rPr>
                <w:b/>
                <w:sz w:val="22"/>
                <w:szCs w:val="22"/>
              </w:rPr>
              <w:t xml:space="preserve">Methode: </w:t>
            </w:r>
            <w:r w:rsidRPr="00A63264">
              <w:rPr>
                <w:sz w:val="22"/>
                <w:szCs w:val="22"/>
              </w:rPr>
              <w:t xml:space="preserve">Wie Sie vorgehen, bleibt Ihnen überlassen. Absolut zu empfehlen ist ein </w:t>
            </w:r>
            <w:r w:rsidRPr="00A63264">
              <w:rPr>
                <w:sz w:val="22"/>
                <w:szCs w:val="22"/>
                <w:u w:val="single"/>
              </w:rPr>
              <w:t xml:space="preserve">Arbeitsplan, auf dem Sie </w:t>
            </w:r>
            <w:r w:rsidR="00303967">
              <w:rPr>
                <w:sz w:val="22"/>
                <w:szCs w:val="22"/>
                <w:u w:val="single"/>
              </w:rPr>
              <w:t>notieren, was Sie bis zu welchem</w:t>
            </w:r>
            <w:r w:rsidRPr="00A63264">
              <w:rPr>
                <w:sz w:val="22"/>
                <w:szCs w:val="22"/>
                <w:u w:val="single"/>
              </w:rPr>
              <w:t xml:space="preserve"> Zeit</w:t>
            </w:r>
            <w:r w:rsidR="00303967">
              <w:rPr>
                <w:sz w:val="22"/>
                <w:szCs w:val="22"/>
                <w:u w:val="single"/>
              </w:rPr>
              <w:t>punkt</w:t>
            </w:r>
            <w:r w:rsidR="009571C2">
              <w:rPr>
                <w:sz w:val="22"/>
                <w:szCs w:val="22"/>
                <w:u w:val="single"/>
              </w:rPr>
              <w:t xml:space="preserve"> vorhaben</w:t>
            </w:r>
            <w:r w:rsidR="009571C2">
              <w:rPr>
                <w:sz w:val="22"/>
                <w:szCs w:val="22"/>
              </w:rPr>
              <w:t xml:space="preserve"> (gute Arbeitspläne können Sie mit mir zusammen absprechen). </w:t>
            </w:r>
          </w:p>
          <w:p w14:paraId="57AB7EC8" w14:textId="77777777" w:rsidR="001B429F" w:rsidRPr="00A63264" w:rsidRDefault="001B429F" w:rsidP="00E848FE">
            <w:pPr>
              <w:rPr>
                <w:sz w:val="22"/>
                <w:szCs w:val="22"/>
                <w:u w:val="single"/>
              </w:rPr>
            </w:pPr>
          </w:p>
          <w:p w14:paraId="692B9678" w14:textId="53817E47" w:rsidR="001B429F" w:rsidRPr="00A63264" w:rsidRDefault="001B429F" w:rsidP="00E848FE">
            <w:pPr>
              <w:rPr>
                <w:sz w:val="22"/>
                <w:szCs w:val="22"/>
              </w:rPr>
            </w:pPr>
            <w:r w:rsidRPr="00A63264">
              <w:rPr>
                <w:b/>
                <w:sz w:val="22"/>
                <w:szCs w:val="22"/>
              </w:rPr>
              <w:t xml:space="preserve">Ergebnisse: </w:t>
            </w:r>
            <w:r w:rsidR="009571C2">
              <w:rPr>
                <w:sz w:val="22"/>
                <w:szCs w:val="22"/>
              </w:rPr>
              <w:t>Das, was Sie immer vorweisen müssen, sind zwei kurze Notizen: Woran Sie in den beiden Stunden gearbeitet haben und was Ihr Ziel für die nächste Zeit ist.</w:t>
            </w:r>
            <w:r w:rsidRPr="00A63264">
              <w:rPr>
                <w:sz w:val="22"/>
                <w:szCs w:val="22"/>
              </w:rPr>
              <w:t xml:space="preserve"> </w:t>
            </w:r>
            <w:r w:rsidRPr="009571C2">
              <w:rPr>
                <w:sz w:val="22"/>
                <w:szCs w:val="22"/>
                <w:u w:val="single"/>
              </w:rPr>
              <w:t>Dennoch bietet es sich an, dass Sie Ihre Ergebnisse als Protokoll, Schaubild, etc.</w:t>
            </w:r>
            <w:r w:rsidRPr="009571C2">
              <w:rPr>
                <w:rStyle w:val="Funotenzeichen"/>
                <w:sz w:val="22"/>
                <w:szCs w:val="22"/>
                <w:u w:val="single"/>
              </w:rPr>
              <w:footnoteReference w:id="2"/>
            </w:r>
            <w:r w:rsidRPr="009571C2">
              <w:rPr>
                <w:sz w:val="22"/>
                <w:szCs w:val="22"/>
                <w:u w:val="single"/>
              </w:rPr>
              <w:t xml:space="preserve"> aufschreiben</w:t>
            </w:r>
            <w:r w:rsidRPr="00A63264">
              <w:rPr>
                <w:sz w:val="22"/>
                <w:szCs w:val="22"/>
              </w:rPr>
              <w:t xml:space="preserve">, damit Sie einen eigenen Arbeitsnachweis haben und die anderen davon profitieren können. Schreiben Sie nicht nur Ergebnisse, </w:t>
            </w:r>
            <w:r w:rsidRPr="00A63264">
              <w:rPr>
                <w:sz w:val="22"/>
                <w:szCs w:val="22"/>
                <w:u w:val="single"/>
              </w:rPr>
              <w:t xml:space="preserve">sondern auch Probleme, Herausforderungen, Erkenntnisse oder Fragen </w:t>
            </w:r>
            <w:r w:rsidRPr="00A63264">
              <w:rPr>
                <w:sz w:val="22"/>
                <w:szCs w:val="22"/>
              </w:rPr>
              <w:t>auf.</w:t>
            </w:r>
          </w:p>
          <w:p w14:paraId="3DA66EA2" w14:textId="77777777" w:rsidR="001B429F" w:rsidRPr="00A63264" w:rsidRDefault="001B429F" w:rsidP="00E848FE">
            <w:pPr>
              <w:rPr>
                <w:sz w:val="22"/>
                <w:szCs w:val="22"/>
              </w:rPr>
            </w:pPr>
          </w:p>
          <w:p w14:paraId="34EF1F03" w14:textId="56781431" w:rsidR="001B429F" w:rsidRPr="00A63264" w:rsidRDefault="001B429F" w:rsidP="00E848FE">
            <w:pPr>
              <w:rPr>
                <w:sz w:val="22"/>
                <w:szCs w:val="22"/>
              </w:rPr>
            </w:pPr>
            <w:r w:rsidRPr="00A63264">
              <w:rPr>
                <w:b/>
                <w:sz w:val="22"/>
                <w:szCs w:val="22"/>
              </w:rPr>
              <w:t xml:space="preserve">Mündliche Mitarbeit: </w:t>
            </w:r>
            <w:r w:rsidRPr="00A63264">
              <w:rPr>
                <w:sz w:val="22"/>
                <w:szCs w:val="22"/>
              </w:rPr>
              <w:t xml:space="preserve">Obwohl es darum geht, dass Sie sich auf die schriftlichen Prüfungen vorbereiten, müssen noch mündliche Noten vergeben werden. Das bedeutet, dass Sie </w:t>
            </w:r>
            <w:r w:rsidRPr="00A63264">
              <w:rPr>
                <w:sz w:val="22"/>
                <w:szCs w:val="22"/>
                <w:u w:val="single"/>
              </w:rPr>
              <w:t xml:space="preserve">entweder über Ihren Arbeitsprozess oder Ihre Ergebnisse Präsentationen halten. </w:t>
            </w:r>
            <w:r w:rsidRPr="00A63264">
              <w:rPr>
                <w:sz w:val="22"/>
                <w:szCs w:val="22"/>
              </w:rPr>
              <w:t xml:space="preserve">Das können Sie immer machen, wenn Sie meinen; allen wird Bescheid gegeben, damit sie davon profitieren können. </w:t>
            </w:r>
          </w:p>
          <w:p w14:paraId="7C5BD110" w14:textId="77777777" w:rsidR="00B73AEE" w:rsidRDefault="00B73AEE" w:rsidP="00E848FE">
            <w:pPr>
              <w:rPr>
                <w:b/>
                <w:sz w:val="22"/>
                <w:szCs w:val="22"/>
              </w:rPr>
            </w:pPr>
          </w:p>
          <w:p w14:paraId="138E2745" w14:textId="7444D53C" w:rsidR="00B73AEE" w:rsidRPr="00B73AEE" w:rsidRDefault="00B73AEE" w:rsidP="00E848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Gefahr: </w:t>
            </w:r>
            <w:r>
              <w:rPr>
                <w:sz w:val="22"/>
                <w:szCs w:val="22"/>
              </w:rPr>
              <w:t xml:space="preserve">Sie werden (außer bei Kurzpräsentationen) nicht überprüft. Wenn Sie nichts tun, ist das eine Entscheidung, die Sie selbst verantworten müssen. </w:t>
            </w:r>
          </w:p>
          <w:p w14:paraId="4D140199" w14:textId="3AD3E2B7" w:rsidR="00B73AEE" w:rsidRDefault="00B73AEE" w:rsidP="00E848FE">
            <w:pPr>
              <w:rPr>
                <w:b/>
                <w:sz w:val="22"/>
                <w:szCs w:val="22"/>
              </w:rPr>
            </w:pPr>
          </w:p>
          <w:p w14:paraId="5CF23EBD" w14:textId="1577618C" w:rsidR="001B429F" w:rsidRPr="00A63264" w:rsidRDefault="001B429F" w:rsidP="00E848FE">
            <w:pPr>
              <w:rPr>
                <w:sz w:val="22"/>
                <w:szCs w:val="22"/>
              </w:rPr>
            </w:pPr>
            <w:r w:rsidRPr="00A63264">
              <w:rPr>
                <w:b/>
                <w:sz w:val="22"/>
                <w:szCs w:val="22"/>
              </w:rPr>
              <w:t xml:space="preserve">Themen: </w:t>
            </w:r>
            <w:r w:rsidRPr="00A63264">
              <w:rPr>
                <w:sz w:val="22"/>
                <w:szCs w:val="22"/>
              </w:rPr>
              <w:t xml:space="preserve">Sie können alle </w:t>
            </w:r>
            <w:r w:rsidRPr="00A63264">
              <w:rPr>
                <w:sz w:val="22"/>
                <w:szCs w:val="22"/>
                <w:u w:val="single"/>
              </w:rPr>
              <w:t xml:space="preserve">fünf Abiturthemen </w:t>
            </w:r>
            <w:r w:rsidRPr="00A63264">
              <w:rPr>
                <w:sz w:val="22"/>
                <w:szCs w:val="22"/>
              </w:rPr>
              <w:t xml:space="preserve">vorbereiten. Diese sind: </w:t>
            </w:r>
          </w:p>
          <w:p w14:paraId="06DB69B2" w14:textId="77777777" w:rsidR="001B429F" w:rsidRPr="00A63264" w:rsidRDefault="001B429F" w:rsidP="001B429F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Interpretationsaufsatz mit übergreifender Teilaufgabe zu anderen Pflichtlektüren (Werke im Kontext)</w:t>
            </w:r>
          </w:p>
          <w:p w14:paraId="2A7274F5" w14:textId="77777777" w:rsidR="001B429F" w:rsidRPr="00A63264" w:rsidRDefault="001B429F" w:rsidP="001B429F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Interpretationsaufsatz zu einem Gedicht oder Gedichtvergleich</w:t>
            </w:r>
          </w:p>
          <w:p w14:paraId="03FDA3B0" w14:textId="475B5276" w:rsidR="001B429F" w:rsidRPr="00A63264" w:rsidRDefault="001B429F" w:rsidP="001B429F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Interpretation eines Kurzprosatextes</w:t>
            </w:r>
          </w:p>
          <w:p w14:paraId="347D51C2" w14:textId="77777777" w:rsidR="001B429F" w:rsidRPr="00A63264" w:rsidRDefault="001B429F" w:rsidP="001B429F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Verfassen eines Essays</w:t>
            </w:r>
          </w:p>
          <w:p w14:paraId="46B64981" w14:textId="77777777" w:rsidR="001B429F" w:rsidRPr="00A63264" w:rsidRDefault="001B429F" w:rsidP="001B429F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Analyse und Erörterung nicht fiktionaler Texte</w:t>
            </w:r>
          </w:p>
          <w:p w14:paraId="5A2EC562" w14:textId="3AD718EA" w:rsidR="001B429F" w:rsidRPr="00A63264" w:rsidRDefault="001B429F" w:rsidP="001B429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Die erste Aufgabenart bezieht sich auf</w:t>
            </w:r>
            <w:r w:rsidR="00BC778F" w:rsidRPr="00A63264">
              <w:rPr>
                <w:rFonts w:eastAsia="Times New Roman"/>
                <w:color w:val="5A5A5A"/>
                <w:sz w:val="22"/>
                <w:szCs w:val="22"/>
              </w:rPr>
              <w:t xml:space="preserve"> 3 Pflichtlektüren. Im Jahr 2018</w:t>
            </w:r>
            <w:r w:rsidR="009571C2">
              <w:rPr>
                <w:rFonts w:eastAsia="Times New Roman"/>
                <w:color w:val="5A5A5A"/>
                <w:sz w:val="22"/>
                <w:szCs w:val="22"/>
              </w:rPr>
              <w:t xml:space="preserve"> werden</w:t>
            </w: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 es folgende sein:</w:t>
            </w:r>
          </w:p>
          <w:p w14:paraId="4F57338A" w14:textId="77777777" w:rsidR="001B429F" w:rsidRPr="00A63264" w:rsidRDefault="001B429F" w:rsidP="001B429F">
            <w:pPr>
              <w:numPr>
                <w:ilvl w:val="1"/>
                <w:numId w:val="19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Peter Stamm:</w:t>
            </w:r>
            <w:r w:rsidRPr="00A63264">
              <w:rPr>
                <w:rStyle w:val="apple-converted-space"/>
                <w:rFonts w:eastAsia="Times New Roman"/>
                <w:color w:val="5A5A5A"/>
                <w:sz w:val="22"/>
                <w:szCs w:val="22"/>
              </w:rPr>
              <w:t> </w:t>
            </w:r>
            <w:r w:rsidRPr="00A63264">
              <w:rPr>
                <w:rFonts w:eastAsia="Times New Roman"/>
                <w:i/>
                <w:iCs/>
                <w:color w:val="5A5A5A"/>
                <w:sz w:val="22"/>
                <w:szCs w:val="22"/>
              </w:rPr>
              <w:t>Agnes</w:t>
            </w:r>
          </w:p>
          <w:p w14:paraId="5F612766" w14:textId="77777777" w:rsidR="001B429F" w:rsidRPr="00A63264" w:rsidRDefault="001B429F" w:rsidP="001B429F">
            <w:pPr>
              <w:numPr>
                <w:ilvl w:val="1"/>
                <w:numId w:val="19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Max Frisch:</w:t>
            </w:r>
            <w:r w:rsidRPr="00A63264">
              <w:rPr>
                <w:rStyle w:val="apple-converted-space"/>
                <w:rFonts w:eastAsia="Times New Roman"/>
                <w:color w:val="5A5A5A"/>
                <w:sz w:val="22"/>
                <w:szCs w:val="22"/>
              </w:rPr>
              <w:t> </w:t>
            </w:r>
            <w:r w:rsidRPr="00A63264">
              <w:rPr>
                <w:rFonts w:eastAsia="Times New Roman"/>
                <w:i/>
                <w:iCs/>
                <w:color w:val="5A5A5A"/>
                <w:sz w:val="22"/>
                <w:szCs w:val="22"/>
              </w:rPr>
              <w:t>Homo Faber</w:t>
            </w:r>
          </w:p>
          <w:p w14:paraId="2D314DF8" w14:textId="77777777" w:rsidR="001B429F" w:rsidRPr="00A63264" w:rsidRDefault="001B429F" w:rsidP="001B429F">
            <w:pPr>
              <w:numPr>
                <w:ilvl w:val="1"/>
                <w:numId w:val="19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Georg Büchner:</w:t>
            </w:r>
            <w:r w:rsidRPr="00A63264">
              <w:rPr>
                <w:rStyle w:val="apple-converted-space"/>
                <w:rFonts w:eastAsia="Times New Roman"/>
                <w:color w:val="5A5A5A"/>
                <w:sz w:val="22"/>
                <w:szCs w:val="22"/>
              </w:rPr>
              <w:t> </w:t>
            </w:r>
            <w:r w:rsidRPr="00A63264">
              <w:rPr>
                <w:rFonts w:eastAsia="Times New Roman"/>
                <w:i/>
                <w:iCs/>
                <w:color w:val="5A5A5A"/>
                <w:sz w:val="22"/>
                <w:szCs w:val="22"/>
              </w:rPr>
              <w:t>Dantons Tod</w:t>
            </w:r>
          </w:p>
          <w:p w14:paraId="5788FBBC" w14:textId="77777777" w:rsidR="001B429F" w:rsidRPr="00A63264" w:rsidRDefault="001B429F" w:rsidP="001B429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Neben den 3 Pflichtlektüren gilt das lyrische Schwerpunktthema „Natur und Mensch in der deutschsprachigen Lyrik von Sturm und Drang bis zur Gegenwart“ als verbindlich.</w:t>
            </w:r>
          </w:p>
          <w:p w14:paraId="3D2E3091" w14:textId="77777777" w:rsidR="001B429F" w:rsidRPr="00A63264" w:rsidRDefault="001B429F" w:rsidP="001B429F">
            <w:pPr>
              <w:pStyle w:val="berschrift2"/>
              <w:spacing w:before="270" w:after="210"/>
              <w:jc w:val="both"/>
              <w:outlineLvl w:val="1"/>
              <w:rPr>
                <w:rFonts w:asciiTheme="minorHAnsi" w:eastAsia="Times New Roman" w:hAnsiTheme="minorHAnsi"/>
                <w:b w:val="0"/>
                <w:color w:val="5A5A5A"/>
                <w:sz w:val="22"/>
                <w:szCs w:val="22"/>
              </w:rPr>
            </w:pPr>
            <w:r w:rsidRPr="00A63264">
              <w:rPr>
                <w:rFonts w:asciiTheme="minorHAnsi" w:eastAsia="Times New Roman" w:hAnsiTheme="minorHAnsi"/>
                <w:b w:val="0"/>
                <w:bCs/>
                <w:color w:val="5A5A5A"/>
                <w:sz w:val="22"/>
                <w:szCs w:val="22"/>
              </w:rPr>
              <w:t>Hilfsmittel</w:t>
            </w:r>
          </w:p>
          <w:p w14:paraId="0E6FECAA" w14:textId="43B2F703" w:rsidR="001B429F" w:rsidRPr="00A63264" w:rsidRDefault="001B429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>Zugelassen sind ein nichtelektronisches Wörterbuch der deutschen Rechtschreibung und unkommentierte Ausgaben der Pflichtlektüren.</w:t>
            </w:r>
          </w:p>
          <w:p w14:paraId="43BAFF2A" w14:textId="77777777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</w:p>
          <w:p w14:paraId="69741BD4" w14:textId="77777777" w:rsidR="00BC778F" w:rsidRPr="00A63264" w:rsidRDefault="00BC778F" w:rsidP="00BC778F">
            <w:pPr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b/>
                <w:color w:val="5A5A5A"/>
                <w:sz w:val="22"/>
                <w:szCs w:val="22"/>
              </w:rPr>
              <w:t xml:space="preserve">Extrathema: Analyse, Erörterung und Diskussion für Fortgeschrittene </w:t>
            </w:r>
          </w:p>
          <w:p w14:paraId="45B81C28" w14:textId="77777777" w:rsidR="00BC778F" w:rsidRPr="00A63264" w:rsidRDefault="00BC778F" w:rsidP="00BC778F">
            <w:pPr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</w:p>
          <w:p w14:paraId="77DBB643" w14:textId="67111682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Wenn sich genügend Personen bereit erklären, werde ich eine Gruppe von Schülerinnen und Schülern betreuen, die </w:t>
            </w:r>
            <w:r w:rsidRPr="00A63264">
              <w:rPr>
                <w:rFonts w:eastAsia="Times New Roman"/>
                <w:color w:val="5A5A5A"/>
                <w:sz w:val="22"/>
                <w:szCs w:val="22"/>
                <w:u w:val="single"/>
              </w:rPr>
              <w:t xml:space="preserve">besonderes Interesse </w:t>
            </w: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an Diskussionen und Analysen der zeitgenössischen Politik-, Wirtschaft-, Literatur- und Gesellschaftsanalyse haben. </w:t>
            </w:r>
          </w:p>
          <w:p w14:paraId="15997430" w14:textId="77777777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</w:p>
          <w:p w14:paraId="3B0B0BB0" w14:textId="3C6BDC77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Die Teilnahme ist nicht verpflichtend und hat keine Auswirkungen auf die Note (außer dass hier die mündliche Mitarbeit nicht gesondert eingeholt wird). </w:t>
            </w:r>
          </w:p>
          <w:p w14:paraId="10F5990D" w14:textId="77777777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</w:p>
          <w:p w14:paraId="38FD36B4" w14:textId="32856F6E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Teilnehmer werden verpflichtet, </w:t>
            </w:r>
            <w:r w:rsidRPr="00A63264">
              <w:rPr>
                <w:rFonts w:eastAsia="Times New Roman"/>
                <w:color w:val="5A5A5A"/>
                <w:sz w:val="22"/>
                <w:szCs w:val="22"/>
                <w:u w:val="single"/>
              </w:rPr>
              <w:t xml:space="preserve">mindestens wöchentlich </w:t>
            </w: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einen oder mehrere Texte zu lesen, Videos zu schauen oder Podcasts zu hören und darüber zunächst zu sprechen und zu schreiben. </w:t>
            </w:r>
          </w:p>
          <w:p w14:paraId="4410AE32" w14:textId="77777777" w:rsidR="00BC778F" w:rsidRPr="00A63264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</w:p>
          <w:p w14:paraId="31CC25E5" w14:textId="7B352BA0" w:rsidR="00BC778F" w:rsidRDefault="00BC778F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 w:rsidRPr="00A63264">
              <w:rPr>
                <w:rFonts w:eastAsia="Times New Roman"/>
                <w:color w:val="5A5A5A"/>
                <w:sz w:val="22"/>
                <w:szCs w:val="22"/>
              </w:rPr>
              <w:t xml:space="preserve">In dieser Gruppe werde ich mich hauptsächlich befinden; alle anderen Gruppen können mich jedoch zu jeder Zeit befragen und um Hilfe bitten. </w:t>
            </w:r>
          </w:p>
          <w:p w14:paraId="34F4EF73" w14:textId="77777777" w:rsidR="00A63264" w:rsidRDefault="00A63264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</w:p>
          <w:p w14:paraId="3392D25D" w14:textId="77777777" w:rsidR="00A63264" w:rsidRDefault="00A63264" w:rsidP="00BC778F">
            <w:p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Neben Nachfragen kann die Lehrperson </w:t>
            </w:r>
          </w:p>
          <w:p w14:paraId="229D0D7B" w14:textId="77777777" w:rsidR="00A63264" w:rsidRDefault="00A63264" w:rsidP="00A63264">
            <w:pPr>
              <w:pStyle w:val="Listenabsatz"/>
              <w:numPr>
                <w:ilvl w:val="0"/>
                <w:numId w:val="20"/>
              </w:num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Aufgaben erstellen </w:t>
            </w:r>
          </w:p>
          <w:p w14:paraId="67C1476B" w14:textId="77777777" w:rsidR="00A63264" w:rsidRDefault="00A63264" w:rsidP="00A63264">
            <w:pPr>
              <w:pStyle w:val="Listenabsatz"/>
              <w:numPr>
                <w:ilvl w:val="0"/>
                <w:numId w:val="20"/>
              </w:num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Abituraufgaben zur Verfügung stellen </w:t>
            </w:r>
          </w:p>
          <w:p w14:paraId="62C209BB" w14:textId="77777777" w:rsidR="00A63264" w:rsidRDefault="00A63264" w:rsidP="00A63264">
            <w:pPr>
              <w:pStyle w:val="Listenabsatz"/>
              <w:numPr>
                <w:ilvl w:val="0"/>
                <w:numId w:val="20"/>
              </w:num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Methodik und Vorgehen kommentieren </w:t>
            </w:r>
          </w:p>
          <w:p w14:paraId="0F406D65" w14:textId="727E5C3D" w:rsidR="00A63264" w:rsidRPr="00A63264" w:rsidRDefault="00A63264" w:rsidP="00A63264">
            <w:pPr>
              <w:pStyle w:val="Listenabsatz"/>
              <w:numPr>
                <w:ilvl w:val="0"/>
                <w:numId w:val="20"/>
              </w:numPr>
              <w:jc w:val="both"/>
              <w:rPr>
                <w:rFonts w:eastAsia="Times New Roman"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Individuelle Beratungen durchführen </w:t>
            </w:r>
          </w:p>
          <w:p w14:paraId="1170162F" w14:textId="77777777" w:rsidR="001B429F" w:rsidRPr="00A63264" w:rsidRDefault="001B429F" w:rsidP="00E848FE">
            <w:pPr>
              <w:rPr>
                <w:b/>
                <w:sz w:val="22"/>
                <w:szCs w:val="22"/>
              </w:rPr>
            </w:pPr>
          </w:p>
        </w:tc>
      </w:tr>
    </w:tbl>
    <w:p w14:paraId="4B6CBF18" w14:textId="143293B6" w:rsidR="00033219" w:rsidRDefault="00033219" w:rsidP="002A03C8">
      <w:pPr>
        <w:rPr>
          <w:b/>
          <w:sz w:val="22"/>
          <w:szCs w:val="22"/>
        </w:rPr>
      </w:pPr>
    </w:p>
    <w:p w14:paraId="73595739" w14:textId="4574290E" w:rsidR="00DD78B9" w:rsidRDefault="00DD78B9" w:rsidP="002A03C8">
      <w:pPr>
        <w:rPr>
          <w:b/>
          <w:sz w:val="22"/>
          <w:szCs w:val="22"/>
        </w:rPr>
      </w:pPr>
    </w:p>
    <w:p w14:paraId="1457E7F6" w14:textId="0B6A9519" w:rsidR="00DD78B9" w:rsidRDefault="00DD78B9" w:rsidP="002A03C8">
      <w:pPr>
        <w:rPr>
          <w:b/>
          <w:sz w:val="22"/>
          <w:szCs w:val="22"/>
        </w:rPr>
      </w:pPr>
    </w:p>
    <w:p w14:paraId="4A7FFB27" w14:textId="2AD2D565" w:rsidR="00DD78B9" w:rsidRDefault="00DD78B9" w:rsidP="002A03C8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3967" w14:paraId="0D6204BF" w14:textId="77777777" w:rsidTr="00303967">
        <w:tc>
          <w:tcPr>
            <w:tcW w:w="9017" w:type="dxa"/>
          </w:tcPr>
          <w:p w14:paraId="1BE5C882" w14:textId="3CE928E1" w:rsidR="00303967" w:rsidRDefault="00303967" w:rsidP="0030396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lastRenderedPageBreak/>
              <w:t>Teilgebiete der Themen (Methode, Fachsprache, Inhalte)</w:t>
            </w:r>
          </w:p>
          <w:p w14:paraId="5949EBFB" w14:textId="77777777" w:rsidR="00303967" w:rsidRDefault="00303967" w:rsidP="00303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Alle Textformen </w:t>
            </w:r>
          </w:p>
          <w:p w14:paraId="03EEE457" w14:textId="77777777" w:rsidR="00303967" w:rsidRDefault="00303967" w:rsidP="00303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 und Inhalt </w:t>
            </w:r>
          </w:p>
          <w:p w14:paraId="7EBA7D26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Genaue Kenntnis der Aufsatzform und ihrer Teilbereiche </w:t>
            </w:r>
          </w:p>
          <w:p w14:paraId="536006B3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>Genaue Kenntnis und Fähigkeit des kohärenten Schreibens (Übergänge, Überleitungen, Schlussfolgerungen), der bezugnehmenden Textarbeit, Analyse und Interpretation.</w:t>
            </w:r>
          </w:p>
          <w:p w14:paraId="25EDF073" w14:textId="77777777" w:rsidR="00303967" w:rsidRPr="00B73AEE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 Fähigkeit des richtigen Zitierens von Textstücken, Teilen und Worten </w:t>
            </w:r>
          </w:p>
          <w:p w14:paraId="342E2313" w14:textId="77777777" w:rsidR="00303967" w:rsidRDefault="00303967" w:rsidP="00303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Spezifische Aufgabenbereiche </w:t>
            </w:r>
          </w:p>
          <w:p w14:paraId="69046BB0" w14:textId="77777777" w:rsidR="00303967" w:rsidRPr="00B60530" w:rsidRDefault="00303967" w:rsidP="0030396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  <w:lang w:eastAsia="de-DE" w:bidi="ar-SA"/>
              </w:rPr>
            </w:pPr>
            <w:r w:rsidRPr="00B60530">
              <w:rPr>
                <w:rFonts w:eastAsia="Times New Roman"/>
                <w:b/>
                <w:color w:val="5A5A5A"/>
                <w:sz w:val="22"/>
                <w:szCs w:val="22"/>
              </w:rPr>
              <w:t>Interpretationsaufsatz mit übergreifen der Teilaufgabe zu anderen Pflichtlektüren (Werke im Kontext)</w:t>
            </w:r>
          </w:p>
          <w:p w14:paraId="69A42C55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Fachsprache zur Epik/ zum Drama  </w:t>
            </w:r>
          </w:p>
          <w:p w14:paraId="5A459A36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Personen, Personenkonstellationen, Handlungsmotive </w:t>
            </w:r>
          </w:p>
          <w:p w14:paraId="3B39E195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übergeordneten Symbole, Motive und Themen </w:t>
            </w:r>
          </w:p>
          <w:p w14:paraId="368FF469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des literarischen Backgrounds </w:t>
            </w:r>
          </w:p>
          <w:p w14:paraId="4BA02D78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Kenntnis über relevante Aspekte der Autorenbiographie </w:t>
            </w:r>
          </w:p>
          <w:p w14:paraId="5AFD3FD1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Fähigkeit des schriftlichen Vergleichs </w:t>
            </w:r>
          </w:p>
          <w:p w14:paraId="40860BFE" w14:textId="77777777" w:rsidR="00303967" w:rsidRPr="00B60530" w:rsidRDefault="00303967" w:rsidP="0030396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 w:rsidRPr="00B60530">
              <w:rPr>
                <w:rFonts w:eastAsia="Times New Roman"/>
                <w:b/>
                <w:color w:val="5A5A5A"/>
                <w:sz w:val="22"/>
                <w:szCs w:val="22"/>
              </w:rPr>
              <w:t>Interpretationsaufsatz zu einem Gedicht oder Gedichtvergleich</w:t>
            </w:r>
          </w:p>
          <w:p w14:paraId="7186EBA8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Fachsprache zur Lyrik </w:t>
            </w:r>
          </w:p>
          <w:p w14:paraId="600B8ACF" w14:textId="77777777" w:rsidR="00303967" w:rsidRPr="00B60530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Wirkung von Versstrukturen </w:t>
            </w:r>
          </w:p>
          <w:p w14:paraId="35D90DED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Personen, Personenkonstellationen, Handlungsmotive </w:t>
            </w:r>
          </w:p>
          <w:p w14:paraId="62F8180F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übergeordneten Symbole, Motive und Themen </w:t>
            </w:r>
          </w:p>
          <w:p w14:paraId="62BFE4EB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des literarischen Backgrounds </w:t>
            </w:r>
          </w:p>
          <w:p w14:paraId="76BDF3AB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Kenntnis über relevante Aspekte der Autorenbiographie </w:t>
            </w:r>
          </w:p>
          <w:p w14:paraId="7039E154" w14:textId="77777777" w:rsidR="00303967" w:rsidRPr="00B60530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Fähigkeit des schriftlichen Vergleichs </w:t>
            </w:r>
          </w:p>
          <w:p w14:paraId="7786373E" w14:textId="77777777" w:rsidR="00303967" w:rsidRPr="00B60530" w:rsidRDefault="00303967" w:rsidP="0030396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  <w:lang w:eastAsia="de-DE" w:bidi="ar-SA"/>
              </w:rPr>
            </w:pPr>
            <w:r w:rsidRPr="00B60530">
              <w:rPr>
                <w:rFonts w:eastAsia="Times New Roman"/>
                <w:b/>
                <w:color w:val="5A5A5A"/>
                <w:sz w:val="22"/>
                <w:szCs w:val="22"/>
              </w:rPr>
              <w:t>Interpretation eines Kurzprosatextes</w:t>
            </w:r>
          </w:p>
          <w:p w14:paraId="73023CBB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  <w:t>Besondere Kenntnis von Kurzprosaformen (Parabel, Kurzgeschichte, etc.)</w:t>
            </w:r>
          </w:p>
          <w:p w14:paraId="37E0D1D6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Fachsprache zur Kurzprosa </w:t>
            </w:r>
          </w:p>
          <w:p w14:paraId="46DEDAFB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Wirkung von Satzstrukturen </w:t>
            </w:r>
          </w:p>
          <w:p w14:paraId="6E8399A9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>Besondere Kenntnis der Personen, Personenkonstellationen, Handlungsmotiven</w:t>
            </w:r>
          </w:p>
          <w:p w14:paraId="49AAD75D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übergeordneten Symbole, Motive und Themen </w:t>
            </w:r>
          </w:p>
          <w:p w14:paraId="3A14E513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rhetorischer Figuren und deren Wirkung im Kontext von Kurzprosa </w:t>
            </w:r>
          </w:p>
          <w:p w14:paraId="4EA4DF05" w14:textId="77777777" w:rsid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Kenntnis über relevante Aspekte der Autorenbiographie </w:t>
            </w:r>
          </w:p>
          <w:p w14:paraId="260CA9D8" w14:textId="77777777" w:rsidR="00303967" w:rsidRPr="00B60530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color w:val="5A5A5A"/>
                <w:sz w:val="22"/>
                <w:szCs w:val="22"/>
                <w:lang w:eastAsia="de-DE" w:bidi="ar-SA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Fähigkeit des schriftlichen Vergleichs </w:t>
            </w:r>
          </w:p>
          <w:p w14:paraId="4EDC93F1" w14:textId="77777777" w:rsidR="00303967" w:rsidRDefault="00303967" w:rsidP="0030396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 w:rsidRPr="00303967">
              <w:rPr>
                <w:rFonts w:eastAsia="Times New Roman"/>
                <w:b/>
                <w:color w:val="5A5A5A"/>
                <w:sz w:val="22"/>
                <w:szCs w:val="22"/>
              </w:rPr>
              <w:t>Verfassen eines Essays</w:t>
            </w:r>
          </w:p>
          <w:p w14:paraId="7F246189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relevanten Umsetzungsmöglichkeiten essayistischen Schreibens </w:t>
            </w:r>
          </w:p>
          <w:p w14:paraId="31BEAE92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Fähigkeit in der funktionalen Umsetzung formspezifischer Texte in Bezug auf das jeweilige Thema </w:t>
            </w:r>
          </w:p>
          <w:p w14:paraId="7B3BDCCB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der momentanen Gesellschaftspolitik, Sozialwissenschaften und der Kulturdiskussion </w:t>
            </w:r>
          </w:p>
          <w:p w14:paraId="42925C12" w14:textId="77777777" w:rsidR="00303967" w:rsidRDefault="00303967" w:rsidP="0030396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 w:rsidRPr="00303967">
              <w:rPr>
                <w:rFonts w:eastAsia="Times New Roman"/>
                <w:b/>
                <w:color w:val="5A5A5A"/>
                <w:sz w:val="22"/>
                <w:szCs w:val="22"/>
              </w:rPr>
              <w:t>Analyse und Erörterung nicht fiktionaler Texte</w:t>
            </w:r>
          </w:p>
          <w:p w14:paraId="03E2EFFD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>Besondere Kenntnis der Textarten</w:t>
            </w:r>
          </w:p>
          <w:p w14:paraId="341D8165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rhetorischer Figuren </w:t>
            </w:r>
          </w:p>
          <w:p w14:paraId="6AF9DA47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Kenntnis von Argumentationsstrukturen </w:t>
            </w:r>
          </w:p>
          <w:p w14:paraId="0E37C6CA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t xml:space="preserve">Besondere Fähigkeit in der funktionalen Umsetzung formspezifischer Texte in Bezug auf das jeweilige Thema </w:t>
            </w:r>
          </w:p>
          <w:p w14:paraId="37D6A33F" w14:textId="77777777" w:rsidR="00303967" w:rsidRPr="00303967" w:rsidRDefault="00303967" w:rsidP="00303967">
            <w:pPr>
              <w:pStyle w:val="Listenabsatz"/>
              <w:numPr>
                <w:ilvl w:val="1"/>
                <w:numId w:val="21"/>
              </w:num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color w:val="5A5A5A"/>
                <w:sz w:val="22"/>
                <w:szCs w:val="22"/>
              </w:rPr>
              <w:lastRenderedPageBreak/>
              <w:t xml:space="preserve">Besondere Kenntnis der momentanen Gesellschaftspolitik, Sozialwissenschaften und der Kulturdiskussion </w:t>
            </w:r>
          </w:p>
          <w:p w14:paraId="35C97A35" w14:textId="77D7BE61" w:rsidR="00303967" w:rsidRPr="00303967" w:rsidRDefault="00303967" w:rsidP="00303967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5A5A5A"/>
                <w:sz w:val="22"/>
                <w:szCs w:val="22"/>
              </w:rPr>
            </w:pPr>
            <w:r>
              <w:rPr>
                <w:rFonts w:eastAsia="Times New Roman"/>
                <w:b/>
                <w:color w:val="5A5A5A"/>
                <w:sz w:val="22"/>
                <w:szCs w:val="22"/>
              </w:rPr>
              <w:t xml:space="preserve">Zu jedem Thema finden sich Materialien im Dossier, das Ihnen zu Beginn des 11. Schuljahrs ausgeteilt wurde. </w:t>
            </w:r>
          </w:p>
        </w:tc>
      </w:tr>
    </w:tbl>
    <w:p w14:paraId="7DEAA7B9" w14:textId="77777777" w:rsidR="00303967" w:rsidRDefault="00303967" w:rsidP="002A03C8">
      <w:pPr>
        <w:rPr>
          <w:b/>
          <w:sz w:val="22"/>
          <w:szCs w:val="22"/>
        </w:rPr>
      </w:pPr>
    </w:p>
    <w:sectPr w:rsidR="00303967">
      <w:footerReference w:type="even" r:id="rId8"/>
      <w:footerReference w:type="default" r:id="rId9"/>
      <w:footerReference w:type="first" r:id="rId10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E260" w14:textId="77777777" w:rsidR="000B003F" w:rsidRDefault="000B003F">
      <w:r>
        <w:separator/>
      </w:r>
    </w:p>
    <w:p w14:paraId="23CA5B96" w14:textId="77777777" w:rsidR="000B003F" w:rsidRDefault="000B003F"/>
  </w:endnote>
  <w:endnote w:type="continuationSeparator" w:id="0">
    <w:p w14:paraId="1721A074" w14:textId="77777777" w:rsidR="000B003F" w:rsidRDefault="000B003F">
      <w:r>
        <w:continuationSeparator/>
      </w:r>
    </w:p>
    <w:p w14:paraId="0015425C" w14:textId="77777777" w:rsidR="000B003F" w:rsidRDefault="000B0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C325" w14:textId="77777777" w:rsidR="00303967" w:rsidRDefault="00303967" w:rsidP="00AF2B6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915403" w14:textId="77777777" w:rsidR="00303967" w:rsidRDefault="00303967" w:rsidP="003039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9AF1" w14:textId="77777777" w:rsidR="00303967" w:rsidRDefault="00303967" w:rsidP="00AF2B6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71C2">
      <w:rPr>
        <w:rStyle w:val="Seitenzahl"/>
        <w:noProof/>
      </w:rPr>
      <w:t>2</w:t>
    </w:r>
    <w:r>
      <w:rPr>
        <w:rStyle w:val="Seitenzahl"/>
      </w:rPr>
      <w:fldChar w:fldCharType="end"/>
    </w:r>
  </w:p>
  <w:p w14:paraId="4B7E31DC" w14:textId="7A2C99A3" w:rsidR="00303967" w:rsidRDefault="00DD78B9" w:rsidP="00303967">
    <w:pPr>
      <w:pStyle w:val="Fuzeile"/>
      <w:ind w:right="360"/>
    </w:pPr>
    <w:r>
      <w:rPr>
        <w:noProof/>
      </w:rPr>
      <w:drawing>
        <wp:inline distT="0" distB="0" distL="0" distR="0" wp14:anchorId="1C0F0DCF" wp14:editId="089180F7">
          <wp:extent cx="508000" cy="88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x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E800" w14:textId="775ADF6D" w:rsidR="00E848FE" w:rsidRDefault="006B7F65" w:rsidP="00DD78B9">
    <w:pPr>
      <w:pStyle w:val="Fuzeile"/>
      <w:numPr>
        <w:ilvl w:val="0"/>
        <w:numId w:val="22"/>
      </w:numPr>
      <w:jc w:val="center"/>
    </w:pPr>
    <w:r>
      <w:t>B</w:t>
    </w:r>
    <w:r w:rsidR="00DD78B9">
      <w:t xml:space="preserve">ob Blume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5462" w14:textId="77777777" w:rsidR="000B003F" w:rsidRDefault="000B003F">
      <w:r>
        <w:separator/>
      </w:r>
    </w:p>
    <w:p w14:paraId="3C53EE46" w14:textId="77777777" w:rsidR="000B003F" w:rsidRDefault="000B003F"/>
  </w:footnote>
  <w:footnote w:type="continuationSeparator" w:id="0">
    <w:p w14:paraId="4DC9A44D" w14:textId="77777777" w:rsidR="000B003F" w:rsidRDefault="000B003F">
      <w:r>
        <w:continuationSeparator/>
      </w:r>
    </w:p>
    <w:p w14:paraId="4BB0FB1C" w14:textId="77777777" w:rsidR="000B003F" w:rsidRDefault="000B003F"/>
  </w:footnote>
  <w:footnote w:id="1">
    <w:p w14:paraId="5E6286EC" w14:textId="55C630FC" w:rsidR="00DD78B9" w:rsidRPr="00DD78B9" w:rsidRDefault="00DD78B9">
      <w:pPr>
        <w:pStyle w:val="Funotentext"/>
        <w:rPr>
          <w:sz w:val="18"/>
          <w:szCs w:val="18"/>
        </w:rPr>
      </w:pPr>
      <w:r w:rsidRPr="00DD78B9">
        <w:rPr>
          <w:rStyle w:val="Funotenzeichen"/>
          <w:sz w:val="18"/>
          <w:szCs w:val="18"/>
        </w:rPr>
        <w:footnoteRef/>
      </w:r>
      <w:r w:rsidRPr="00DD78B9">
        <w:rPr>
          <w:sz w:val="18"/>
          <w:szCs w:val="18"/>
        </w:rPr>
        <w:t xml:space="preserve"> </w:t>
      </w:r>
      <w:hyperlink r:id="rId1" w:history="1">
        <w:r w:rsidRPr="00DD78B9">
          <w:rPr>
            <w:rStyle w:val="Hyperlink"/>
            <w:sz w:val="18"/>
            <w:szCs w:val="18"/>
          </w:rPr>
          <w:t>https://www.schule-der-zukunft.nrw.de/materialien/kooperatives-lernen/</w:t>
        </w:r>
      </w:hyperlink>
      <w:r w:rsidRPr="00DD78B9">
        <w:rPr>
          <w:sz w:val="18"/>
          <w:szCs w:val="18"/>
        </w:rPr>
        <w:t>, abgerufen am 5.1.2018.</w:t>
      </w:r>
    </w:p>
  </w:footnote>
  <w:footnote w:id="2">
    <w:p w14:paraId="271B88BD" w14:textId="2DC67914" w:rsidR="001B429F" w:rsidRPr="001B429F" w:rsidRDefault="001B429F">
      <w:pPr>
        <w:pStyle w:val="Funotentext"/>
        <w:rPr>
          <w:sz w:val="20"/>
          <w:szCs w:val="20"/>
        </w:rPr>
      </w:pPr>
      <w:r w:rsidRPr="00DD78B9">
        <w:rPr>
          <w:rStyle w:val="Funotenzeichen"/>
          <w:sz w:val="18"/>
          <w:szCs w:val="18"/>
        </w:rPr>
        <w:footnoteRef/>
      </w:r>
      <w:r w:rsidRPr="00DD78B9">
        <w:rPr>
          <w:sz w:val="18"/>
          <w:szCs w:val="18"/>
        </w:rPr>
        <w:t xml:space="preserve"> Je nachdem, wie sie lernen, können Sie auch eine Audiodatei oder ein Video aufnehmen, </w:t>
      </w:r>
      <w:r w:rsidR="00303967" w:rsidRPr="00DD78B9">
        <w:rPr>
          <w:sz w:val="18"/>
          <w:szCs w:val="18"/>
        </w:rPr>
        <w:t xml:space="preserve">ein Plakat oder ein Wiki gestalten, </w:t>
      </w:r>
      <w:r w:rsidRPr="00DD78B9">
        <w:rPr>
          <w:sz w:val="18"/>
          <w:szCs w:val="18"/>
        </w:rPr>
        <w:t>solange es funktional ist, d.h. Ihnen bei der Vorbereitung dient.</w:t>
      </w:r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8" type="#_x0000_t75" style="width:40pt;height:7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89161F"/>
    <w:multiLevelType w:val="hybridMultilevel"/>
    <w:tmpl w:val="B2D29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F8"/>
    <w:multiLevelType w:val="hybridMultilevel"/>
    <w:tmpl w:val="226E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0770"/>
    <w:multiLevelType w:val="hybridMultilevel"/>
    <w:tmpl w:val="FB906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B19"/>
    <w:multiLevelType w:val="hybridMultilevel"/>
    <w:tmpl w:val="F6D61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796"/>
    <w:multiLevelType w:val="hybridMultilevel"/>
    <w:tmpl w:val="5554C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59F0"/>
    <w:multiLevelType w:val="hybridMultilevel"/>
    <w:tmpl w:val="2306E4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59DF"/>
    <w:multiLevelType w:val="hybridMultilevel"/>
    <w:tmpl w:val="F414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80A91"/>
    <w:multiLevelType w:val="hybridMultilevel"/>
    <w:tmpl w:val="27069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8CF"/>
    <w:multiLevelType w:val="hybridMultilevel"/>
    <w:tmpl w:val="50DEC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211B"/>
    <w:multiLevelType w:val="hybridMultilevel"/>
    <w:tmpl w:val="8DCC4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5027"/>
    <w:multiLevelType w:val="hybridMultilevel"/>
    <w:tmpl w:val="82FED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12039"/>
    <w:multiLevelType w:val="hybridMultilevel"/>
    <w:tmpl w:val="C8028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E0E1A"/>
    <w:multiLevelType w:val="hybridMultilevel"/>
    <w:tmpl w:val="27069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4E62"/>
    <w:multiLevelType w:val="hybridMultilevel"/>
    <w:tmpl w:val="9E942B0E"/>
    <w:lvl w:ilvl="0" w:tplc="45E84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A9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45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44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6D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7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0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CF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BB0663"/>
    <w:multiLevelType w:val="multilevel"/>
    <w:tmpl w:val="4B2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696FEB"/>
    <w:multiLevelType w:val="multilevel"/>
    <w:tmpl w:val="282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404E3"/>
    <w:multiLevelType w:val="multilevel"/>
    <w:tmpl w:val="65D4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775901"/>
    <w:multiLevelType w:val="hybridMultilevel"/>
    <w:tmpl w:val="73E8E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9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20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2"/>
    <w:rsid w:val="00031DE7"/>
    <w:rsid w:val="00033219"/>
    <w:rsid w:val="00050D97"/>
    <w:rsid w:val="000B003F"/>
    <w:rsid w:val="000D3A30"/>
    <w:rsid w:val="0012535E"/>
    <w:rsid w:val="00127B29"/>
    <w:rsid w:val="001B429F"/>
    <w:rsid w:val="002257F3"/>
    <w:rsid w:val="002330A9"/>
    <w:rsid w:val="002517E7"/>
    <w:rsid w:val="00285B52"/>
    <w:rsid w:val="0029522C"/>
    <w:rsid w:val="002A03C8"/>
    <w:rsid w:val="00303967"/>
    <w:rsid w:val="00354048"/>
    <w:rsid w:val="00480373"/>
    <w:rsid w:val="00526D4D"/>
    <w:rsid w:val="005E38F5"/>
    <w:rsid w:val="00662B2D"/>
    <w:rsid w:val="0066491B"/>
    <w:rsid w:val="006B7F65"/>
    <w:rsid w:val="006E33A2"/>
    <w:rsid w:val="00713FDC"/>
    <w:rsid w:val="00716A8D"/>
    <w:rsid w:val="00730683"/>
    <w:rsid w:val="007C5455"/>
    <w:rsid w:val="007D0B1A"/>
    <w:rsid w:val="009571C2"/>
    <w:rsid w:val="0096203D"/>
    <w:rsid w:val="009E1308"/>
    <w:rsid w:val="009E71AA"/>
    <w:rsid w:val="00A63264"/>
    <w:rsid w:val="00A84CB8"/>
    <w:rsid w:val="00AB2DC8"/>
    <w:rsid w:val="00AE5379"/>
    <w:rsid w:val="00AF2055"/>
    <w:rsid w:val="00B60530"/>
    <w:rsid w:val="00B73AEE"/>
    <w:rsid w:val="00B751B7"/>
    <w:rsid w:val="00B87C3E"/>
    <w:rsid w:val="00BC778F"/>
    <w:rsid w:val="00BC7CB7"/>
    <w:rsid w:val="00C14CAF"/>
    <w:rsid w:val="00C51427"/>
    <w:rsid w:val="00C6613B"/>
    <w:rsid w:val="00C845DD"/>
    <w:rsid w:val="00C85BB4"/>
    <w:rsid w:val="00CE3D75"/>
    <w:rsid w:val="00DD78B9"/>
    <w:rsid w:val="00DF4C7D"/>
    <w:rsid w:val="00E31291"/>
    <w:rsid w:val="00E848FE"/>
    <w:rsid w:val="00E85EA7"/>
    <w:rsid w:val="00ED0AE8"/>
    <w:rsid w:val="00F177B5"/>
    <w:rsid w:val="00F700D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E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F2055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2055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AF2055"/>
    <w:rPr>
      <w:vertAlign w:val="superscript"/>
    </w:rPr>
  </w:style>
  <w:style w:type="paragraph" w:styleId="Listenabsatz">
    <w:name w:val="List Paragraph"/>
    <w:basedOn w:val="Standard"/>
    <w:uiPriority w:val="34"/>
    <w:unhideWhenUsed/>
    <w:qFormat/>
    <w:rsid w:val="00AB2D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8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1B429F"/>
  </w:style>
  <w:style w:type="character" w:styleId="Seitenzahl">
    <w:name w:val="page number"/>
    <w:basedOn w:val="Absatz-Standardschriftart"/>
    <w:uiPriority w:val="99"/>
    <w:semiHidden/>
    <w:unhideWhenUsed/>
    <w:rsid w:val="00303967"/>
  </w:style>
  <w:style w:type="character" w:styleId="NichtaufgelsteErwhnung">
    <w:name w:val="Unresolved Mention"/>
    <w:basedOn w:val="Absatz-Standardschriftart"/>
    <w:uiPriority w:val="99"/>
    <w:rsid w:val="00DD7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der-zukunft.nrw.de/materialien/kooperatives-lern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blume/Library/Containers/com.microsoft.Word/Data/Library/Caches/1031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4</Pages>
  <Words>867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Blume</dc:creator>
  <cp:keywords/>
  <dc:description/>
  <cp:lastModifiedBy>Bob Blume</cp:lastModifiedBy>
  <cp:revision>4</cp:revision>
  <cp:lastPrinted>2018-01-07T09:40:00Z</cp:lastPrinted>
  <dcterms:created xsi:type="dcterms:W3CDTF">2018-01-07T09:40:00Z</dcterms:created>
  <dcterms:modified xsi:type="dcterms:W3CDTF">2018-04-11T15:49:00Z</dcterms:modified>
</cp:coreProperties>
</file>